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40" w:rsidRPr="00BB5640" w:rsidRDefault="00BB5640" w:rsidP="00BB5640">
      <w:pPr>
        <w:pStyle w:val="a5"/>
        <w:tabs>
          <w:tab w:val="center" w:pos="4662"/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 w:rsidRPr="00BB564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-294005</wp:posOffset>
            </wp:positionV>
            <wp:extent cx="78359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564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BB5640">
        <w:rPr>
          <w:rFonts w:ascii="Times New Roman" w:hAnsi="Times New Roman"/>
          <w:sz w:val="24"/>
          <w:szCs w:val="24"/>
        </w:rPr>
        <w:tab/>
      </w:r>
    </w:p>
    <w:p w:rsidR="00BB5640" w:rsidRPr="00BB5640" w:rsidRDefault="00BB5640" w:rsidP="00BB5640">
      <w:pPr>
        <w:pStyle w:val="a5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BB5640">
        <w:rPr>
          <w:rFonts w:ascii="Times New Roman" w:hAnsi="Times New Roman"/>
          <w:sz w:val="24"/>
          <w:szCs w:val="24"/>
        </w:rPr>
        <w:t>Республика Бурятия</w:t>
      </w:r>
    </w:p>
    <w:p w:rsidR="00BB5640" w:rsidRPr="00BB5640" w:rsidRDefault="00BB5640" w:rsidP="00BB5640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BB5640">
        <w:rPr>
          <w:rFonts w:ascii="Times New Roman" w:hAnsi="Times New Roman"/>
          <w:sz w:val="24"/>
          <w:szCs w:val="24"/>
        </w:rPr>
        <w:t>ТАРБАГАТАЙСКИЙ РАЙОН</w:t>
      </w:r>
    </w:p>
    <w:p w:rsidR="00BB5640" w:rsidRPr="00BB5640" w:rsidRDefault="00BB5640" w:rsidP="00BB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40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BB5640" w:rsidRPr="00BB5640" w:rsidRDefault="00BB5640" w:rsidP="00BB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40">
        <w:rPr>
          <w:rFonts w:ascii="Times New Roman" w:hAnsi="Times New Roman" w:cs="Times New Roman"/>
          <w:b/>
          <w:sz w:val="24"/>
          <w:szCs w:val="24"/>
        </w:rPr>
        <w:t>СЕЛЬСКОГО ПОСЕЛЕНИЯ «ТАРБАГАТАЙСКОЕ»</w:t>
      </w:r>
    </w:p>
    <w:p w:rsidR="00BB5640" w:rsidRPr="00BB5640" w:rsidRDefault="00BB5640" w:rsidP="00BB5640">
      <w:pPr>
        <w:pStyle w:val="4"/>
        <w:jc w:val="center"/>
        <w:rPr>
          <w:szCs w:val="24"/>
        </w:rPr>
      </w:pPr>
      <w:r w:rsidRPr="00BB5640">
        <w:rPr>
          <w:szCs w:val="24"/>
        </w:rPr>
        <w:t>РЕШЕНИЕ</w:t>
      </w:r>
    </w:p>
    <w:p w:rsidR="00BB5640" w:rsidRPr="00BB5640" w:rsidRDefault="00BB5640" w:rsidP="00BB5640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BB5640" w:rsidRPr="00BB5640" w:rsidRDefault="00BB5640" w:rsidP="00BB5640">
      <w:pPr>
        <w:pStyle w:val="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BB5640">
        <w:rPr>
          <w:rFonts w:ascii="Times New Roman" w:hAnsi="Times New Roman"/>
          <w:color w:val="auto"/>
          <w:sz w:val="24"/>
          <w:szCs w:val="24"/>
        </w:rPr>
        <w:t xml:space="preserve">от  15 июля     2024г                                </w:t>
      </w:r>
      <w:r w:rsidRPr="00BB5640">
        <w:rPr>
          <w:rFonts w:ascii="Times New Roman" w:hAnsi="Times New Roman"/>
          <w:color w:val="auto"/>
          <w:sz w:val="24"/>
          <w:szCs w:val="24"/>
        </w:rPr>
        <w:tab/>
      </w:r>
      <w:r w:rsidRPr="00BB5640">
        <w:rPr>
          <w:rFonts w:ascii="Times New Roman" w:hAnsi="Times New Roman"/>
          <w:color w:val="auto"/>
          <w:sz w:val="24"/>
          <w:szCs w:val="24"/>
        </w:rPr>
        <w:tab/>
      </w:r>
      <w:r w:rsidRPr="00BB5640">
        <w:rPr>
          <w:rFonts w:ascii="Times New Roman" w:hAnsi="Times New Roman"/>
          <w:color w:val="auto"/>
          <w:sz w:val="24"/>
          <w:szCs w:val="24"/>
        </w:rPr>
        <w:tab/>
      </w:r>
      <w:r w:rsidRPr="00BB5640">
        <w:rPr>
          <w:rFonts w:ascii="Times New Roman" w:hAnsi="Times New Roman"/>
          <w:color w:val="auto"/>
          <w:sz w:val="24"/>
          <w:szCs w:val="24"/>
        </w:rPr>
        <w:tab/>
      </w:r>
      <w:r w:rsidRPr="00BB5640">
        <w:rPr>
          <w:rFonts w:ascii="Times New Roman" w:hAnsi="Times New Roman"/>
          <w:color w:val="auto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Pr="00BB5640">
        <w:rPr>
          <w:rFonts w:ascii="Times New Roman" w:hAnsi="Times New Roman"/>
          <w:color w:val="auto"/>
          <w:sz w:val="24"/>
          <w:szCs w:val="24"/>
        </w:rPr>
        <w:t xml:space="preserve">№36                                                   </w:t>
      </w:r>
    </w:p>
    <w:p w:rsidR="00BB5640" w:rsidRPr="00BB5640" w:rsidRDefault="00BB5640" w:rsidP="00BB5640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BB5640">
        <w:rPr>
          <w:rFonts w:ascii="Times New Roman" w:hAnsi="Times New Roman"/>
          <w:color w:val="auto"/>
          <w:sz w:val="24"/>
          <w:szCs w:val="24"/>
        </w:rPr>
        <w:t xml:space="preserve"> с. Тарбагатай</w:t>
      </w:r>
    </w:p>
    <w:p w:rsidR="00BB5640" w:rsidRPr="00BB5640" w:rsidRDefault="00BB5640" w:rsidP="00BB5640">
      <w:pPr>
        <w:rPr>
          <w:rFonts w:ascii="Times New Roman" w:hAnsi="Times New Roman" w:cs="Times New Roman"/>
          <w:sz w:val="24"/>
          <w:szCs w:val="24"/>
        </w:rPr>
      </w:pPr>
    </w:p>
    <w:p w:rsidR="00BB5640" w:rsidRPr="00BB5640" w:rsidRDefault="00BB5640" w:rsidP="00BB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4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 от 11.112021 №143(в ред. от 02.11.2022 №174) «Об установлении земельного налога на территории муниципального образования сельского поселения "</w:t>
      </w:r>
      <w:proofErr w:type="spellStart"/>
      <w:r w:rsidRPr="00BB5640">
        <w:rPr>
          <w:rFonts w:ascii="Times New Roman" w:hAnsi="Times New Roman" w:cs="Times New Roman"/>
          <w:b/>
          <w:sz w:val="24"/>
          <w:szCs w:val="24"/>
        </w:rPr>
        <w:t>Тарбгатайское</w:t>
      </w:r>
      <w:proofErr w:type="spellEnd"/>
      <w:r w:rsidRPr="00BB5640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BB5640">
        <w:rPr>
          <w:rFonts w:ascii="Times New Roman" w:hAnsi="Times New Roman" w:cs="Times New Roman"/>
          <w:b/>
          <w:sz w:val="24"/>
          <w:szCs w:val="24"/>
        </w:rPr>
        <w:t>Тарбагатайского</w:t>
      </w:r>
      <w:proofErr w:type="spellEnd"/>
      <w:r w:rsidRPr="00BB5640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Бурятия»</w:t>
      </w:r>
    </w:p>
    <w:p w:rsidR="00BB5640" w:rsidRPr="00BB5640" w:rsidRDefault="00BB5640" w:rsidP="00BB5640">
      <w:pPr>
        <w:pStyle w:val="3"/>
        <w:spacing w:after="0"/>
        <w:ind w:left="0"/>
        <w:rPr>
          <w:b/>
          <w:sz w:val="24"/>
          <w:szCs w:val="24"/>
        </w:rPr>
      </w:pPr>
    </w:p>
    <w:p w:rsidR="00BB5640" w:rsidRPr="00BB5640" w:rsidRDefault="00BB5640" w:rsidP="00BB5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640">
        <w:rPr>
          <w:rFonts w:ascii="Times New Roman" w:hAnsi="Times New Roman" w:cs="Times New Roman"/>
          <w:sz w:val="24"/>
          <w:szCs w:val="24"/>
        </w:rPr>
        <w:tab/>
        <w:t>В соответствии с частью 2 статьи 387 Налогового кодекса Российской Федерации, руководствуясь пунктом 2   статьи 2 Устава муниципального образования сельского поселения "</w:t>
      </w:r>
      <w:proofErr w:type="spellStart"/>
      <w:r w:rsidRPr="00BB5640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BB564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B5640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Pr="00BB5640">
        <w:rPr>
          <w:rFonts w:ascii="Times New Roman" w:hAnsi="Times New Roman" w:cs="Times New Roman"/>
          <w:sz w:val="24"/>
          <w:szCs w:val="24"/>
        </w:rPr>
        <w:t xml:space="preserve"> района Республики Бурятия, Совет депутатов муниципального образования сельского поселения "</w:t>
      </w:r>
      <w:proofErr w:type="spellStart"/>
      <w:r w:rsidRPr="00BB5640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BB5640">
        <w:rPr>
          <w:rFonts w:ascii="Times New Roman" w:hAnsi="Times New Roman" w:cs="Times New Roman"/>
          <w:sz w:val="24"/>
          <w:szCs w:val="24"/>
        </w:rPr>
        <w:t>",</w:t>
      </w:r>
      <w:r w:rsidRPr="00BB5640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BB5640" w:rsidRPr="00BB5640" w:rsidRDefault="00BB5640" w:rsidP="00BB5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40">
        <w:rPr>
          <w:rFonts w:ascii="Times New Roman" w:hAnsi="Times New Roman" w:cs="Times New Roman"/>
          <w:sz w:val="24"/>
          <w:szCs w:val="24"/>
        </w:rPr>
        <w:t>1. Внести в решение Совета депутатов от 11.112021 №143(в ред. от 02.11.2022 №174) «Об установлении земельного налога на территории муниципального образования сельского поселения "</w:t>
      </w:r>
      <w:proofErr w:type="spellStart"/>
      <w:r w:rsidRPr="00BB5640">
        <w:rPr>
          <w:rFonts w:ascii="Times New Roman" w:hAnsi="Times New Roman" w:cs="Times New Roman"/>
          <w:sz w:val="24"/>
          <w:szCs w:val="24"/>
        </w:rPr>
        <w:t>Тарбгатайское</w:t>
      </w:r>
      <w:proofErr w:type="spellEnd"/>
      <w:r w:rsidRPr="00BB564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B5640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Pr="00BB5640">
        <w:rPr>
          <w:rFonts w:ascii="Times New Roman" w:hAnsi="Times New Roman" w:cs="Times New Roman"/>
          <w:sz w:val="24"/>
          <w:szCs w:val="24"/>
        </w:rPr>
        <w:t xml:space="preserve"> района Республики Бурятия», следующие изменения и дополнения</w:t>
      </w:r>
    </w:p>
    <w:p w:rsidR="00BB5640" w:rsidRPr="00BB5640" w:rsidRDefault="00BB5640" w:rsidP="00BB56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40">
        <w:rPr>
          <w:rFonts w:ascii="Times New Roman" w:hAnsi="Times New Roman" w:cs="Times New Roman"/>
          <w:sz w:val="24"/>
          <w:szCs w:val="24"/>
        </w:rPr>
        <w:t>1) абзац третий подпункта 1 пункта 2 изложить в следующей редакции:</w:t>
      </w:r>
    </w:p>
    <w:p w:rsidR="00BB5640" w:rsidRPr="00BB5640" w:rsidRDefault="00BB5640" w:rsidP="00BB5640">
      <w:pPr>
        <w:pStyle w:val="a4"/>
        <w:spacing w:before="0" w:beforeAutospacing="0" w:after="0" w:afterAutospacing="0" w:line="240" w:lineRule="atLeast"/>
        <w:ind w:firstLine="451"/>
        <w:jc w:val="both"/>
      </w:pPr>
      <w:r w:rsidRPr="00BB5640">
        <w:t xml:space="preserve">«занятых </w:t>
      </w:r>
      <w:hyperlink r:id="rId5" w:history="1">
        <w:r w:rsidRPr="00BB5640">
          <w:rPr>
            <w:rStyle w:val="a3"/>
            <w:color w:val="auto"/>
          </w:rPr>
          <w:t>жилищным фондом</w:t>
        </w:r>
      </w:hyperlink>
      <w:r w:rsidRPr="00BB5640"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BB5640">
          <w:rPr>
            <w:rStyle w:val="a3"/>
            <w:color w:val="auto"/>
          </w:rPr>
          <w:t>части</w:t>
        </w:r>
      </w:hyperlink>
      <w:r w:rsidRPr="00BB5640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Pr="00BB5640">
          <w:rPr>
            <w:rStyle w:val="a3"/>
            <w:color w:val="auto"/>
          </w:rPr>
          <w:t>исключением</w:t>
        </w:r>
      </w:hyperlink>
      <w:r w:rsidRPr="00BB5640">
        <w:t xml:space="preserve"> земельных участков, приобретенных (предоставленных) для индивидуального жилищного строительства, используемых в пр</w:t>
      </w:r>
      <w:r>
        <w:t>едпринимательской деятельности)</w:t>
      </w:r>
      <w:r w:rsidRPr="00BB5640">
        <w:t>»</w:t>
      </w:r>
      <w:r>
        <w:t>;</w:t>
      </w:r>
    </w:p>
    <w:p w:rsidR="00BB5640" w:rsidRPr="00BB5640" w:rsidRDefault="00BB5640" w:rsidP="00BB5640">
      <w:pPr>
        <w:pStyle w:val="a4"/>
        <w:spacing w:before="0" w:beforeAutospacing="0" w:after="0" w:afterAutospacing="0" w:line="240" w:lineRule="atLeast"/>
        <w:ind w:firstLine="451"/>
        <w:jc w:val="both"/>
      </w:pPr>
      <w:r w:rsidRPr="00BB5640">
        <w:t>2)  пункт 2.1. изложить в следующей редакции:</w:t>
      </w:r>
    </w:p>
    <w:p w:rsidR="00BB5640" w:rsidRPr="00BB5640" w:rsidRDefault="00BB5640" w:rsidP="00BB5640">
      <w:pPr>
        <w:pStyle w:val="a4"/>
        <w:spacing w:before="0" w:beforeAutospacing="0" w:after="0" w:afterAutospacing="0" w:line="240" w:lineRule="atLeast"/>
        <w:ind w:firstLine="451"/>
        <w:jc w:val="both"/>
      </w:pPr>
      <w:r w:rsidRPr="00BB5640">
        <w:t>«2.1.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</w:t>
      </w:r>
      <w:r>
        <w:t>о за истекшим отчетным периодом</w:t>
      </w:r>
      <w:r w:rsidRPr="00BB5640">
        <w:t>»</w:t>
      </w:r>
      <w:r>
        <w:t>.</w:t>
      </w:r>
    </w:p>
    <w:p w:rsidR="00BB5640" w:rsidRPr="00BB5640" w:rsidRDefault="00BB5640" w:rsidP="00BB5640">
      <w:pPr>
        <w:pStyle w:val="a4"/>
        <w:spacing w:before="0" w:beforeAutospacing="0" w:after="0" w:afterAutospacing="0" w:line="240" w:lineRule="atLeast"/>
        <w:ind w:firstLine="451"/>
        <w:jc w:val="both"/>
      </w:pPr>
    </w:p>
    <w:p w:rsidR="00BB5640" w:rsidRPr="00BB5640" w:rsidRDefault="00BB5640" w:rsidP="00BB56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40">
        <w:rPr>
          <w:rFonts w:ascii="Times New Roman" w:hAnsi="Times New Roman" w:cs="Times New Roman"/>
          <w:sz w:val="24"/>
          <w:szCs w:val="24"/>
        </w:rPr>
        <w:t>5. Настоящее решение вступает в силу в силу не ранее чем по истечении одного месяца со дня его официального опубликования и распространяет свое действие на правоотношения,  возникшие с 1 января 2024 года.</w:t>
      </w:r>
    </w:p>
    <w:p w:rsidR="00BB5640" w:rsidRPr="00BB5640" w:rsidRDefault="00BB5640" w:rsidP="00BB56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40">
        <w:rPr>
          <w:rFonts w:ascii="Times New Roman" w:hAnsi="Times New Roman" w:cs="Times New Roman"/>
          <w:sz w:val="24"/>
          <w:szCs w:val="24"/>
        </w:rPr>
        <w:lastRenderedPageBreak/>
        <w:t>6. Настоящее решение опубликовать в газете "</w:t>
      </w:r>
      <w:proofErr w:type="spellStart"/>
      <w:r w:rsidRPr="00BB5640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Pr="00BB5640">
        <w:rPr>
          <w:rFonts w:ascii="Times New Roman" w:hAnsi="Times New Roman" w:cs="Times New Roman"/>
          <w:sz w:val="24"/>
          <w:szCs w:val="24"/>
        </w:rPr>
        <w:t xml:space="preserve"> Нива",  разместить на сайте МО СП "</w:t>
      </w:r>
      <w:proofErr w:type="spellStart"/>
      <w:r w:rsidRPr="00BB5640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BB5640">
        <w:rPr>
          <w:rFonts w:ascii="Times New Roman" w:hAnsi="Times New Roman" w:cs="Times New Roman"/>
          <w:sz w:val="24"/>
          <w:szCs w:val="24"/>
        </w:rPr>
        <w:t>" в сети Интернет, обнародовать на стендах.</w:t>
      </w:r>
    </w:p>
    <w:p w:rsidR="00BB5640" w:rsidRPr="00BB5640" w:rsidRDefault="00BB5640" w:rsidP="00BB56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640">
        <w:rPr>
          <w:rFonts w:ascii="Times New Roman" w:hAnsi="Times New Roman" w:cs="Times New Roman"/>
          <w:sz w:val="24"/>
          <w:szCs w:val="24"/>
        </w:rPr>
        <w:t>7. Настоящее решение в течение пяти дней со дня принятия направить в Управление ФНС России по Республике Бурятия.</w:t>
      </w:r>
    </w:p>
    <w:p w:rsidR="00BB5640" w:rsidRPr="00BB5640" w:rsidRDefault="00BB5640" w:rsidP="00BB56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B5640" w:rsidRPr="00BB5640" w:rsidRDefault="00BB5640" w:rsidP="00BB56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B5640">
        <w:rPr>
          <w:rFonts w:ascii="Times New Roman" w:hAnsi="Times New Roman" w:cs="Times New Roman"/>
          <w:b/>
          <w:sz w:val="24"/>
          <w:szCs w:val="24"/>
        </w:rPr>
        <w:t>Глава МО СП "</w:t>
      </w:r>
      <w:proofErr w:type="spellStart"/>
      <w:r w:rsidRPr="00BB5640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 w:rsidRPr="00BB5640">
        <w:rPr>
          <w:rFonts w:ascii="Times New Roman" w:hAnsi="Times New Roman" w:cs="Times New Roman"/>
          <w:b/>
          <w:sz w:val="24"/>
          <w:szCs w:val="24"/>
        </w:rPr>
        <w:t>"</w:t>
      </w:r>
      <w:r w:rsidRPr="00BB5640">
        <w:rPr>
          <w:rFonts w:ascii="Times New Roman" w:hAnsi="Times New Roman" w:cs="Times New Roman"/>
          <w:b/>
          <w:sz w:val="24"/>
          <w:szCs w:val="24"/>
        </w:rPr>
        <w:tab/>
      </w:r>
      <w:r w:rsidRPr="00BB5640">
        <w:rPr>
          <w:rFonts w:ascii="Times New Roman" w:hAnsi="Times New Roman" w:cs="Times New Roman"/>
          <w:b/>
          <w:sz w:val="24"/>
          <w:szCs w:val="24"/>
        </w:rPr>
        <w:tab/>
      </w:r>
      <w:r w:rsidRPr="00BB5640">
        <w:rPr>
          <w:rFonts w:ascii="Times New Roman" w:hAnsi="Times New Roman" w:cs="Times New Roman"/>
          <w:b/>
          <w:sz w:val="24"/>
          <w:szCs w:val="24"/>
        </w:rPr>
        <w:tab/>
      </w:r>
      <w:r w:rsidRPr="00BB56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proofErr w:type="spellStart"/>
      <w:r w:rsidRPr="00BB5640">
        <w:rPr>
          <w:rFonts w:ascii="Times New Roman" w:hAnsi="Times New Roman" w:cs="Times New Roman"/>
          <w:b/>
          <w:sz w:val="24"/>
          <w:szCs w:val="24"/>
        </w:rPr>
        <w:t>Т.А.Шункова</w:t>
      </w:r>
      <w:proofErr w:type="spellEnd"/>
    </w:p>
    <w:p w:rsidR="00C46629" w:rsidRPr="00BB5640" w:rsidRDefault="00C46629">
      <w:pPr>
        <w:rPr>
          <w:rFonts w:ascii="Times New Roman" w:hAnsi="Times New Roman" w:cs="Times New Roman"/>
          <w:sz w:val="24"/>
          <w:szCs w:val="24"/>
        </w:rPr>
      </w:pPr>
    </w:p>
    <w:sectPr w:rsidR="00C46629" w:rsidRPr="00BB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640"/>
    <w:rsid w:val="00BB5640"/>
    <w:rsid w:val="00C4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64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B56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6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BB5640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BB564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BB5640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uiPriority w:val="10"/>
    <w:rsid w:val="00BB5640"/>
    <w:rPr>
      <w:rFonts w:ascii="Courier New" w:eastAsia="Times New Roman" w:hAnsi="Courier New" w:cs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BB56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564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382&amp;dst=100454&amp;field=134&amp;date=18.06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&amp;field=134&amp;date=18.06.2024" TargetMode="External"/><Relationship Id="rId5" Type="http://schemas.openxmlformats.org/officeDocument/2006/relationships/hyperlink" Target="https://login.consultant.ru/link/?req=doc&amp;base=LAW&amp;n=475049&amp;dst=100149&amp;field=134&amp;date=18.06.202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Company>Home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2024-07-16T06:49:00Z</dcterms:created>
  <dcterms:modified xsi:type="dcterms:W3CDTF">2024-07-16T06:51:00Z</dcterms:modified>
</cp:coreProperties>
</file>